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F" w:rsidRPr="004C4A01" w:rsidRDefault="003D313F" w:rsidP="000438FC">
      <w:pPr>
        <w:rPr>
          <w:i/>
          <w:color w:val="820000"/>
          <w:sz w:val="48"/>
          <w:szCs w:val="48"/>
          <w:u w:val="single"/>
        </w:rPr>
      </w:pPr>
      <w:r w:rsidRPr="004C4A01">
        <w:rPr>
          <w:i/>
          <w:color w:val="820000"/>
          <w:sz w:val="48"/>
          <w:szCs w:val="48"/>
          <w:u w:val="single"/>
        </w:rPr>
        <w:t>Хол</w:t>
      </w:r>
      <w:r w:rsidR="000438FC" w:rsidRPr="004C4A01">
        <w:rPr>
          <w:i/>
          <w:color w:val="820000"/>
          <w:sz w:val="48"/>
          <w:szCs w:val="48"/>
          <w:u w:val="single"/>
        </w:rPr>
        <w:t>естерин: что нужно знать</w:t>
      </w:r>
      <w:r w:rsidR="009E2620" w:rsidRPr="004C4A01">
        <w:rPr>
          <w:i/>
          <w:color w:val="820000"/>
          <w:sz w:val="48"/>
          <w:szCs w:val="48"/>
          <w:u w:val="single"/>
        </w:rPr>
        <w:t>!!!</w:t>
      </w:r>
    </w:p>
    <w:p w:rsidR="009E2620" w:rsidRPr="009E2620" w:rsidRDefault="009E2620" w:rsidP="000438FC">
      <w:pPr>
        <w:rPr>
          <w:b w:val="0"/>
          <w:i/>
          <w:color w:val="C00000"/>
          <w:sz w:val="16"/>
          <w:szCs w:val="16"/>
          <w:u w:val="single"/>
        </w:rPr>
      </w:pPr>
    </w:p>
    <w:p w:rsidR="003D313F" w:rsidRPr="000438FC" w:rsidRDefault="003D313F" w:rsidP="003D313F">
      <w:pPr>
        <w:jc w:val="both"/>
        <w:rPr>
          <w:b w:val="0"/>
          <w:i/>
          <w:sz w:val="24"/>
          <w:szCs w:val="24"/>
          <w:u w:val="single"/>
        </w:rPr>
      </w:pPr>
    </w:p>
    <w:p w:rsidR="003D313F" w:rsidRPr="007C6C29" w:rsidRDefault="00133D52" w:rsidP="000438FC">
      <w:pPr>
        <w:pStyle w:val="af5"/>
        <w:spacing w:before="0" w:beforeAutospacing="0" w:after="0" w:afterAutospacing="0"/>
        <w:rPr>
          <w:rFonts w:ascii="Courier New" w:hAnsi="Courier New" w:cs="Courier New"/>
          <w:b w:val="0"/>
          <w:i/>
          <w:sz w:val="16"/>
          <w:szCs w:val="16"/>
          <w:u w:val="single"/>
        </w:rPr>
      </w:pPr>
      <w:r w:rsidRPr="007C6C29">
        <w:rPr>
          <w:rStyle w:val="12"/>
          <w:rFonts w:ascii="Courier New" w:eastAsiaTheme="majorEastAsia" w:hAnsi="Courier New" w:cs="Courier New"/>
          <w:i/>
          <w:sz w:val="32"/>
          <w:szCs w:val="32"/>
          <w:u w:val="single"/>
        </w:rPr>
        <w:t>Что такое холестерин и для чего он нужен?</w:t>
      </w:r>
    </w:p>
    <w:p w:rsidR="003D313F" w:rsidRDefault="003D313F" w:rsidP="003D313F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 w:val="0"/>
          <w:color w:val="000000"/>
          <w:sz w:val="16"/>
          <w:szCs w:val="16"/>
        </w:rPr>
      </w:pPr>
    </w:p>
    <w:p w:rsidR="003D313F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Холестерин - это жироподобное вещество, которое 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б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разуется в печени и поступает в организм с некоторыми продуктами. </w:t>
      </w:r>
    </w:p>
    <w:p w:rsidR="004C4A01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Холестерин необходим для организма: он входит в с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став мембран клеток тела, используется для синтеза мн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гих гормонов, витамина</w:t>
      </w:r>
      <w:proofErr w:type="gramStart"/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9E2620">
        <w:rPr>
          <w:rFonts w:ascii="Courier New" w:hAnsi="Courier New" w:cs="Courier New"/>
          <w:color w:val="000000"/>
          <w:sz w:val="28"/>
          <w:szCs w:val="28"/>
          <w:u w:val="single"/>
        </w:rPr>
        <w:t>Д</w:t>
      </w:r>
      <w:proofErr w:type="gramEnd"/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, желчных кислот, необходимых для пищеварения. </w:t>
      </w:r>
    </w:p>
    <w:p w:rsidR="00133D52" w:rsidRPr="003D313F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16"/>
          <w:szCs w:val="16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На эти нужды достаточно небольшого количества хол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е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стерина в крови.</w:t>
      </w:r>
    </w:p>
    <w:p w:rsidR="003D313F" w:rsidRPr="003D313F" w:rsidRDefault="003D313F" w:rsidP="003D313F">
      <w:pPr>
        <w:pStyle w:val="af5"/>
        <w:spacing w:before="0" w:beforeAutospacing="0" w:after="0" w:afterAutospacing="0"/>
        <w:jc w:val="both"/>
        <w:rPr>
          <w:rStyle w:val="12"/>
          <w:rFonts w:ascii="Courier New" w:eastAsiaTheme="majorEastAsia" w:hAnsi="Courier New" w:cs="Courier New"/>
          <w:b w:val="0"/>
          <w:color w:val="FF0000"/>
          <w:sz w:val="16"/>
          <w:szCs w:val="16"/>
        </w:rPr>
      </w:pPr>
    </w:p>
    <w:p w:rsidR="003D313F" w:rsidRPr="007C6C29" w:rsidRDefault="00133D52" w:rsidP="003D313F">
      <w:pPr>
        <w:pStyle w:val="af5"/>
        <w:spacing w:before="0" w:beforeAutospacing="0" w:after="0" w:afterAutospacing="0"/>
        <w:jc w:val="both"/>
        <w:rPr>
          <w:rStyle w:val="12"/>
          <w:rFonts w:ascii="Courier New" w:eastAsiaTheme="majorEastAsia" w:hAnsi="Courier New" w:cs="Courier New"/>
          <w:b w:val="0"/>
          <w:i/>
          <w:sz w:val="32"/>
          <w:szCs w:val="32"/>
          <w:u w:val="single"/>
        </w:rPr>
      </w:pPr>
      <w:r w:rsidRPr="007C6C29">
        <w:rPr>
          <w:rStyle w:val="12"/>
          <w:rFonts w:ascii="Courier New" w:eastAsiaTheme="majorEastAsia" w:hAnsi="Courier New" w:cs="Courier New"/>
          <w:i/>
          <w:sz w:val="32"/>
          <w:szCs w:val="32"/>
          <w:u w:val="single"/>
        </w:rPr>
        <w:t>Почему высокий холестерин опасен для здоровья?</w:t>
      </w:r>
    </w:p>
    <w:p w:rsidR="003D313F" w:rsidRPr="003D313F" w:rsidRDefault="003D313F" w:rsidP="003D313F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 w:val="0"/>
          <w:color w:val="000000"/>
          <w:sz w:val="16"/>
          <w:szCs w:val="16"/>
        </w:rPr>
      </w:pPr>
    </w:p>
    <w:p w:rsidR="007C6C29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Сам по себе повышенный холестерин не вызывает ник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а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ких с</w:t>
      </w:r>
      <w:r w:rsidR="000438FC">
        <w:rPr>
          <w:rFonts w:ascii="Courier New" w:hAnsi="Courier New" w:cs="Courier New"/>
          <w:color w:val="000000"/>
          <w:sz w:val="28"/>
          <w:szCs w:val="28"/>
        </w:rPr>
        <w:t xml:space="preserve">имптомов, поэтому многие люди </w:t>
      </w:r>
      <w:r w:rsidR="009E2620">
        <w:rPr>
          <w:rFonts w:ascii="Courier New" w:hAnsi="Courier New" w:cs="Courier New"/>
          <w:color w:val="000000"/>
          <w:sz w:val="28"/>
          <w:szCs w:val="28"/>
        </w:rPr>
        <w:t xml:space="preserve">и 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не подозревают, что у них в крови слишком высокое содержание холестер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и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на. </w:t>
      </w:r>
    </w:p>
    <w:p w:rsidR="009E2620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Избыток холестерина может откладываться в стенках артерий и приводить к образованию бляшек, которые суж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а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ют сосуды - так развивается атеросклероз. </w:t>
      </w:r>
    </w:p>
    <w:p w:rsidR="007C6C29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Большие бляшки или бляшки, осложненные тромбом, м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гут полностью перекрыть артерию, что препятствует пр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хождению крови по сосудам. </w:t>
      </w:r>
    </w:p>
    <w:p w:rsidR="007C6C29" w:rsidRDefault="00133D52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При этом нарушается доставка кислорода и питател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ь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ных веществ в ткань, что приводит к ее отмиранию. </w:t>
      </w:r>
    </w:p>
    <w:p w:rsidR="009E2620" w:rsidRPr="009E2620" w:rsidRDefault="009E2620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16"/>
          <w:szCs w:val="16"/>
        </w:rPr>
      </w:pPr>
    </w:p>
    <w:p w:rsidR="007C6C29" w:rsidRDefault="00133D52" w:rsidP="007C6C29">
      <w:pPr>
        <w:pStyle w:val="af5"/>
        <w:numPr>
          <w:ilvl w:val="0"/>
          <w:numId w:val="1"/>
        </w:numPr>
        <w:spacing w:before="0" w:beforeAutospacing="0" w:after="0" w:afterAutospacing="0"/>
        <w:ind w:left="426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Если это происходит в сердце, развивается инфаркт мио</w:t>
      </w:r>
      <w:r w:rsidR="007C6C29">
        <w:rPr>
          <w:rFonts w:ascii="Courier New" w:hAnsi="Courier New" w:cs="Courier New"/>
          <w:color w:val="000000"/>
          <w:sz w:val="28"/>
          <w:szCs w:val="28"/>
        </w:rPr>
        <w:t>карда.</w:t>
      </w:r>
    </w:p>
    <w:p w:rsidR="00133D52" w:rsidRDefault="007C6C29" w:rsidP="007C6C29">
      <w:pPr>
        <w:pStyle w:val="af5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Е</w:t>
      </w:r>
      <w:r w:rsidR="00133D52" w:rsidRPr="003D313F">
        <w:rPr>
          <w:rFonts w:ascii="Courier New" w:hAnsi="Courier New" w:cs="Courier New"/>
          <w:color w:val="000000"/>
          <w:sz w:val="28"/>
          <w:szCs w:val="28"/>
        </w:rPr>
        <w:t xml:space="preserve">сли 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это происходит </w:t>
      </w:r>
      <w:r w:rsidR="00133D52" w:rsidRPr="003D313F">
        <w:rPr>
          <w:rFonts w:ascii="Courier New" w:hAnsi="Courier New" w:cs="Courier New"/>
          <w:color w:val="000000"/>
          <w:sz w:val="28"/>
          <w:szCs w:val="28"/>
        </w:rPr>
        <w:t>в мозге - мозговой инсульт.</w:t>
      </w:r>
    </w:p>
    <w:p w:rsidR="007C6C29" w:rsidRPr="004C4A01" w:rsidRDefault="007C6C29" w:rsidP="003D313F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</w:rPr>
      </w:pPr>
    </w:p>
    <w:p w:rsidR="007C6C29" w:rsidRPr="007C6C29" w:rsidRDefault="00133D52" w:rsidP="007C6C29">
      <w:pPr>
        <w:pStyle w:val="af5"/>
        <w:spacing w:before="0" w:beforeAutospacing="0" w:after="0" w:afterAutospacing="0"/>
        <w:rPr>
          <w:rFonts w:ascii="Courier New" w:hAnsi="Courier New" w:cs="Courier New"/>
          <w:b w:val="0"/>
          <w:sz w:val="16"/>
          <w:szCs w:val="16"/>
        </w:rPr>
      </w:pPr>
      <w:r w:rsidRPr="007C6C29">
        <w:rPr>
          <w:rStyle w:val="12"/>
          <w:rFonts w:ascii="Courier New" w:eastAsiaTheme="majorEastAsia" w:hAnsi="Courier New" w:cs="Courier New"/>
          <w:i/>
          <w:sz w:val="32"/>
          <w:szCs w:val="32"/>
          <w:u w:val="single"/>
        </w:rPr>
        <w:t>Когда следует начать проверять уровень холест</w:t>
      </w:r>
      <w:r w:rsidRPr="007C6C29">
        <w:rPr>
          <w:rStyle w:val="12"/>
          <w:rFonts w:ascii="Courier New" w:eastAsiaTheme="majorEastAsia" w:hAnsi="Courier New" w:cs="Courier New"/>
          <w:i/>
          <w:sz w:val="32"/>
          <w:szCs w:val="32"/>
          <w:u w:val="single"/>
        </w:rPr>
        <w:t>е</w:t>
      </w:r>
      <w:r w:rsidRPr="007C6C29">
        <w:rPr>
          <w:rStyle w:val="12"/>
          <w:rFonts w:ascii="Courier New" w:eastAsiaTheme="majorEastAsia" w:hAnsi="Courier New" w:cs="Courier New"/>
          <w:i/>
          <w:sz w:val="32"/>
          <w:szCs w:val="32"/>
          <w:u w:val="single"/>
        </w:rPr>
        <w:t>рина?</w:t>
      </w:r>
      <w:r w:rsidRPr="007C6C29">
        <w:rPr>
          <w:rStyle w:val="apple-converted-space"/>
          <w:rFonts w:ascii="Courier New" w:eastAsiaTheme="majorEastAsia" w:hAnsi="Courier New" w:cs="Courier New"/>
          <w:i/>
          <w:sz w:val="32"/>
          <w:szCs w:val="32"/>
          <w:u w:val="single"/>
        </w:rPr>
        <w:t> </w:t>
      </w:r>
      <w:r w:rsidRPr="007C6C29">
        <w:rPr>
          <w:rFonts w:ascii="Courier New" w:hAnsi="Courier New" w:cs="Courier New"/>
          <w:i/>
          <w:sz w:val="32"/>
          <w:szCs w:val="32"/>
          <w:u w:val="single"/>
        </w:rPr>
        <w:br/>
      </w:r>
    </w:p>
    <w:p w:rsidR="00133D52" w:rsidRDefault="00133D52" w:rsidP="007C6C29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Каждый человек, начиная с 20-летнего возраста, до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л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жен проверять уровень холестерина каждые 5 лет. Для этого необходим биохимический анализ крови. Чаще всего определяют общий холестерин.</w:t>
      </w:r>
    </w:p>
    <w:p w:rsidR="007C6C29" w:rsidRPr="007C6C29" w:rsidRDefault="007C6C29" w:rsidP="007C6C29">
      <w:pPr>
        <w:pStyle w:val="af5"/>
        <w:spacing w:before="0" w:beforeAutospacing="0" w:after="0" w:afterAutospacing="0"/>
        <w:ind w:firstLine="709"/>
        <w:jc w:val="both"/>
        <w:rPr>
          <w:rFonts w:ascii="Courier New" w:eastAsiaTheme="majorEastAsia" w:hAnsi="Courier New" w:cs="Courier New"/>
          <w:b w:val="0"/>
          <w:i/>
          <w:color w:val="E36C0A" w:themeColor="accent6" w:themeShade="BF"/>
          <w:sz w:val="16"/>
          <w:szCs w:val="16"/>
          <w:u w:val="single"/>
        </w:rPr>
      </w:pPr>
    </w:p>
    <w:p w:rsidR="007C6C29" w:rsidRPr="007C6C29" w:rsidRDefault="00133D52" w:rsidP="007C6C29">
      <w:pPr>
        <w:pStyle w:val="af5"/>
        <w:spacing w:before="0" w:beforeAutospacing="0" w:after="0" w:afterAutospacing="0"/>
        <w:rPr>
          <w:rFonts w:ascii="Courier New" w:hAnsi="Courier New" w:cs="Courier New"/>
          <w:b w:val="0"/>
          <w:sz w:val="16"/>
          <w:szCs w:val="16"/>
        </w:rPr>
      </w:pPr>
      <w:r w:rsidRPr="007C6C29">
        <w:rPr>
          <w:rFonts w:ascii="Courier New" w:hAnsi="Courier New" w:cs="Courier New"/>
          <w:i/>
          <w:sz w:val="32"/>
          <w:szCs w:val="32"/>
          <w:u w:val="single"/>
        </w:rPr>
        <w:t>Каким должны быть цифры холестерина?</w:t>
      </w:r>
      <w:r w:rsidRPr="007C6C29">
        <w:rPr>
          <w:rFonts w:ascii="Courier New" w:hAnsi="Courier New" w:cs="Courier New"/>
          <w:i/>
          <w:sz w:val="32"/>
          <w:szCs w:val="32"/>
          <w:u w:val="single"/>
        </w:rPr>
        <w:br/>
      </w:r>
    </w:p>
    <w:p w:rsidR="004C4A01" w:rsidRDefault="00133D52" w:rsidP="004C4A01">
      <w:pPr>
        <w:pStyle w:val="af5"/>
        <w:spacing w:before="0" w:beforeAutospacing="0" w:after="0" w:afterAutospacing="0"/>
        <w:ind w:firstLine="709"/>
        <w:rPr>
          <w:rFonts w:ascii="Courier New" w:hAnsi="Courier New" w:cs="Courier New"/>
          <w:color w:val="000000"/>
          <w:sz w:val="28"/>
          <w:szCs w:val="28"/>
        </w:rPr>
      </w:pPr>
      <w:r w:rsidRPr="007C6C29">
        <w:rPr>
          <w:rFonts w:ascii="Courier New" w:hAnsi="Courier New" w:cs="Courier New"/>
          <w:color w:val="000000"/>
          <w:sz w:val="28"/>
          <w:szCs w:val="28"/>
        </w:rPr>
        <w:t xml:space="preserve">Общий холестерин должен быть </w:t>
      </w:r>
      <w:r w:rsidRPr="007C6C29">
        <w:rPr>
          <w:rFonts w:ascii="Courier New" w:hAnsi="Courier New" w:cs="Courier New"/>
          <w:color w:val="000000"/>
          <w:sz w:val="28"/>
          <w:szCs w:val="28"/>
          <w:u w:val="single"/>
        </w:rPr>
        <w:t>&lt;5,0 ммоль/л</w:t>
      </w:r>
      <w:r w:rsidRPr="007C6C29">
        <w:rPr>
          <w:rFonts w:ascii="Courier New" w:hAnsi="Courier New" w:cs="Courier New"/>
          <w:color w:val="000000"/>
          <w:sz w:val="28"/>
          <w:szCs w:val="28"/>
        </w:rPr>
        <w:t xml:space="preserve"> у здор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о</w:t>
      </w:r>
      <w:r w:rsidRPr="007C6C29">
        <w:rPr>
          <w:rFonts w:ascii="Courier New" w:hAnsi="Courier New" w:cs="Courier New"/>
          <w:color w:val="000000"/>
          <w:sz w:val="28"/>
          <w:szCs w:val="28"/>
        </w:rPr>
        <w:t xml:space="preserve">вых людей и </w:t>
      </w:r>
      <w:r w:rsidRPr="007C6C29">
        <w:rPr>
          <w:rFonts w:ascii="Courier New" w:hAnsi="Courier New" w:cs="Courier New"/>
          <w:color w:val="000000"/>
          <w:sz w:val="28"/>
          <w:szCs w:val="28"/>
          <w:u w:val="single"/>
        </w:rPr>
        <w:t>&lt;4,5 ммоль/л</w:t>
      </w:r>
      <w:r w:rsidRPr="007C6C29">
        <w:rPr>
          <w:rFonts w:ascii="Courier New" w:hAnsi="Courier New" w:cs="Courier New"/>
          <w:color w:val="000000"/>
          <w:sz w:val="28"/>
          <w:szCs w:val="28"/>
        </w:rPr>
        <w:t xml:space="preserve"> у пациентов с сердечно</w:t>
      </w:r>
      <w:r w:rsidR="007C6C2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-</w:t>
      </w:r>
      <w:r w:rsidR="007C6C2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сос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у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дис</w:t>
      </w:r>
      <w:r w:rsidR="007C6C29">
        <w:rPr>
          <w:rFonts w:ascii="Courier New" w:hAnsi="Courier New" w:cs="Courier New"/>
          <w:color w:val="000000"/>
          <w:sz w:val="28"/>
          <w:szCs w:val="28"/>
        </w:rPr>
        <w:t xml:space="preserve">тыми </w:t>
      </w:r>
      <w:r w:rsidRPr="007C6C29">
        <w:rPr>
          <w:rFonts w:ascii="Courier New" w:hAnsi="Courier New" w:cs="Courier New"/>
          <w:color w:val="000000"/>
          <w:sz w:val="28"/>
          <w:szCs w:val="28"/>
        </w:rPr>
        <w:t>заболеваниями или сахарным диабетом.</w:t>
      </w:r>
    </w:p>
    <w:p w:rsidR="00133D52" w:rsidRDefault="00133D52" w:rsidP="004C4A01">
      <w:pPr>
        <w:pStyle w:val="af5"/>
        <w:spacing w:before="0" w:beforeAutospacing="0" w:after="0" w:afterAutospacing="0"/>
        <w:ind w:firstLine="709"/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</w:pP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lastRenderedPageBreak/>
        <w:t>Если у Вас уже есть заболевания сердца и сосудов или Вы хотите предотвратить их появление, а также</w:t>
      </w:r>
      <w:r w:rsidR="007C6C29"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,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 если Вы страдаете сахарным диабетом, Вы можете снизить вер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о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ятность осложнений атеросклероза (инфаркта, инсульта) путем снижения уровня холестерина.</w:t>
      </w:r>
    </w:p>
    <w:p w:rsidR="009E2620" w:rsidRPr="009E2620" w:rsidRDefault="009E2620" w:rsidP="007C6C29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16"/>
          <w:szCs w:val="16"/>
        </w:rPr>
      </w:pPr>
    </w:p>
    <w:p w:rsidR="001E6401" w:rsidRPr="004C4A01" w:rsidRDefault="001E6401" w:rsidP="002A5308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30"/>
          <w:szCs w:val="30"/>
        </w:rPr>
      </w:pPr>
      <w:r w:rsidRPr="004C4A01">
        <w:rPr>
          <w:rStyle w:val="a8"/>
          <w:rFonts w:ascii="Courier New" w:eastAsiaTheme="majorEastAsia" w:hAnsi="Courier New" w:cs="Courier New"/>
          <w:b/>
          <w:color w:val="000000"/>
          <w:sz w:val="30"/>
          <w:szCs w:val="30"/>
        </w:rPr>
        <w:t>Если уровень холестерина выше целе</w:t>
      </w:r>
      <w:r w:rsidR="002A5308" w:rsidRPr="004C4A01">
        <w:rPr>
          <w:rStyle w:val="a8"/>
          <w:rFonts w:ascii="Courier New" w:eastAsiaTheme="majorEastAsia" w:hAnsi="Courier New" w:cs="Courier New"/>
          <w:b/>
          <w:color w:val="000000"/>
          <w:sz w:val="30"/>
          <w:szCs w:val="30"/>
        </w:rPr>
        <w:t>вого значения, начните немедика</w:t>
      </w:r>
      <w:r w:rsidRPr="004C4A01">
        <w:rPr>
          <w:rStyle w:val="a8"/>
          <w:rFonts w:ascii="Courier New" w:eastAsiaTheme="majorEastAsia" w:hAnsi="Courier New" w:cs="Courier New"/>
          <w:b/>
          <w:color w:val="000000"/>
          <w:sz w:val="30"/>
          <w:szCs w:val="30"/>
        </w:rPr>
        <w:t>ментозную терапию.</w:t>
      </w:r>
    </w:p>
    <w:p w:rsidR="001E6401" w:rsidRPr="000438FC" w:rsidRDefault="001E6401" w:rsidP="002A5308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16"/>
          <w:szCs w:val="16"/>
        </w:rPr>
      </w:pPr>
    </w:p>
    <w:p w:rsidR="003D313F" w:rsidRPr="00501B4F" w:rsidRDefault="003D313F" w:rsidP="003D313F">
      <w:pPr>
        <w:pStyle w:val="121"/>
        <w:spacing w:before="0" w:beforeAutospacing="0" w:after="0" w:afterAutospacing="0"/>
        <w:jc w:val="both"/>
        <w:rPr>
          <w:rFonts w:ascii="Courier New" w:hAnsi="Courier New" w:cs="Courier New"/>
          <w:b w:val="0"/>
          <w:i/>
          <w:sz w:val="32"/>
          <w:szCs w:val="32"/>
          <w:u w:val="single"/>
        </w:rPr>
      </w:pPr>
      <w:r w:rsidRPr="00501B4F">
        <w:rPr>
          <w:rFonts w:ascii="Courier New" w:hAnsi="Courier New" w:cs="Courier New"/>
          <w:i/>
          <w:sz w:val="32"/>
          <w:szCs w:val="32"/>
          <w:u w:val="single"/>
        </w:rPr>
        <w:t>Как снизить свой уровень холестерина?</w:t>
      </w:r>
    </w:p>
    <w:p w:rsidR="00501B4F" w:rsidRPr="00501B4F" w:rsidRDefault="00501B4F" w:rsidP="003D313F">
      <w:pPr>
        <w:pStyle w:val="121"/>
        <w:spacing w:before="0" w:beforeAutospacing="0" w:after="0" w:afterAutospacing="0"/>
        <w:jc w:val="both"/>
        <w:rPr>
          <w:rFonts w:ascii="Courier New" w:hAnsi="Courier New" w:cs="Courier New"/>
          <w:b w:val="0"/>
          <w:sz w:val="16"/>
          <w:szCs w:val="16"/>
        </w:rPr>
      </w:pPr>
    </w:p>
    <w:p w:rsidR="002A5308" w:rsidRDefault="002A5308" w:rsidP="002A5308">
      <w:pPr>
        <w:pStyle w:val="121"/>
        <w:spacing w:before="0" w:beforeAutospacing="0" w:after="0" w:afterAutospacing="0"/>
        <w:rPr>
          <w:rStyle w:val="a8"/>
          <w:rFonts w:ascii="Courier New" w:eastAsiaTheme="majorEastAsia" w:hAnsi="Courier New" w:cs="Courier New"/>
          <w:b/>
          <w:color w:val="000000"/>
          <w:sz w:val="32"/>
          <w:szCs w:val="32"/>
        </w:rPr>
      </w:pPr>
      <w:r w:rsidRPr="002A5308">
        <w:rPr>
          <w:rStyle w:val="a8"/>
          <w:rFonts w:ascii="Courier New" w:eastAsiaTheme="majorEastAsia" w:hAnsi="Courier New" w:cs="Courier New"/>
          <w:b/>
          <w:color w:val="000000"/>
          <w:sz w:val="32"/>
          <w:szCs w:val="32"/>
        </w:rPr>
        <w:t>Немедикаментозные меры:</w:t>
      </w:r>
    </w:p>
    <w:p w:rsidR="004C4A01" w:rsidRPr="004C4A01" w:rsidRDefault="004C4A01" w:rsidP="002A5308">
      <w:pPr>
        <w:pStyle w:val="121"/>
        <w:spacing w:before="0" w:beforeAutospacing="0" w:after="0" w:afterAutospacing="0"/>
        <w:rPr>
          <w:rFonts w:ascii="Courier New" w:hAnsi="Courier New" w:cs="Courier New"/>
          <w:b w:val="0"/>
          <w:sz w:val="16"/>
          <w:szCs w:val="16"/>
        </w:rPr>
      </w:pPr>
    </w:p>
    <w:p w:rsidR="002A5308" w:rsidRDefault="002A5308" w:rsidP="00501B4F">
      <w:pPr>
        <w:pStyle w:val="121"/>
        <w:numPr>
          <w:ilvl w:val="0"/>
          <w:numId w:val="2"/>
        </w:numP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2A5308">
        <w:rPr>
          <w:rFonts w:ascii="Courier New" w:hAnsi="Courier New" w:cs="Courier New"/>
          <w:sz w:val="28"/>
          <w:szCs w:val="28"/>
        </w:rPr>
        <w:t>Диета</w:t>
      </w:r>
      <w:r>
        <w:rPr>
          <w:rFonts w:ascii="Courier New" w:hAnsi="Courier New" w:cs="Courier New"/>
          <w:sz w:val="28"/>
          <w:szCs w:val="28"/>
        </w:rPr>
        <w:t>:</w:t>
      </w:r>
    </w:p>
    <w:p w:rsidR="004C4A01" w:rsidRPr="004C4A01" w:rsidRDefault="004C4A01" w:rsidP="000438FC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16"/>
          <w:szCs w:val="16"/>
        </w:rPr>
      </w:pPr>
    </w:p>
    <w:p w:rsidR="002A5308" w:rsidRPr="001E6401" w:rsidRDefault="002A5308" w:rsidP="000438FC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</w:pPr>
      <w:r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Ежедневное потребление 10-25 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г растворимой клетча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т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ки (не </w:t>
      </w:r>
      <w:r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ме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нее</w:t>
      </w:r>
      <w:r w:rsidR="000438FC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 400 г овощей и фруктов, бобовых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, зла</w:t>
      </w:r>
      <w:r w:rsidR="000438FC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ков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)</w:t>
      </w:r>
      <w:r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 и </w:t>
      </w:r>
      <w:r w:rsidR="000438FC"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2 г/день</w:t>
      </w:r>
      <w:r w:rsidR="000438FC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 xml:space="preserve"> </w:t>
      </w:r>
      <w:r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растительных станолов / стерин</w:t>
      </w:r>
      <w:r w:rsidR="000438FC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ов</w:t>
      </w:r>
      <w:r w:rsidRPr="001E6401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.</w:t>
      </w:r>
    </w:p>
    <w:p w:rsidR="002A5308" w:rsidRDefault="002A5308" w:rsidP="000438FC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</w:pPr>
      <w:r w:rsidRPr="002A5308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Растительные стерины и станолы - это так называемые фитоэстеролы - незначительные по содержанию, но очень важные элементы клеточной оболочки растений.</w:t>
      </w:r>
    </w:p>
    <w:p w:rsidR="004C4A01" w:rsidRPr="004C4A01" w:rsidRDefault="004C4A01" w:rsidP="000438FC">
      <w:pPr>
        <w:pStyle w:val="af5"/>
        <w:spacing w:before="0" w:beforeAutospacing="0" w:after="0" w:afterAutospacing="0"/>
        <w:ind w:firstLine="709"/>
        <w:jc w:val="both"/>
        <w:rPr>
          <w:rStyle w:val="a8"/>
          <w:rFonts w:ascii="Courier New" w:eastAsiaTheme="majorEastAsia" w:hAnsi="Courier New" w:cs="Courier New"/>
          <w:b/>
          <w:color w:val="000000"/>
          <w:sz w:val="16"/>
          <w:szCs w:val="16"/>
        </w:rPr>
      </w:pPr>
    </w:p>
    <w:p w:rsidR="00501B4F" w:rsidRDefault="00133D52" w:rsidP="00501B4F">
      <w:pPr>
        <w:pStyle w:val="121"/>
        <w:numPr>
          <w:ilvl w:val="0"/>
          <w:numId w:val="2"/>
        </w:numPr>
        <w:spacing w:before="0" w:beforeAutospacing="0" w:after="0" w:afterAutospacing="0"/>
        <w:rPr>
          <w:rFonts w:ascii="Courier New" w:hAnsi="Courier New" w:cs="Courier New"/>
          <w:b w:val="0"/>
          <w:sz w:val="28"/>
          <w:szCs w:val="28"/>
        </w:rPr>
      </w:pPr>
      <w:r w:rsidRPr="00501B4F">
        <w:rPr>
          <w:rFonts w:ascii="Courier New" w:hAnsi="Courier New" w:cs="Courier New"/>
          <w:sz w:val="28"/>
          <w:szCs w:val="28"/>
        </w:rPr>
        <w:t>Соблюдайте рекомендации по правильному питанию</w:t>
      </w:r>
      <w:r w:rsidR="00501B4F">
        <w:rPr>
          <w:rFonts w:ascii="Courier New" w:hAnsi="Courier New" w:cs="Courier New"/>
          <w:sz w:val="28"/>
          <w:szCs w:val="28"/>
        </w:rPr>
        <w:t xml:space="preserve"> </w:t>
      </w:r>
    </w:p>
    <w:p w:rsidR="00133D52" w:rsidRDefault="00501B4F" w:rsidP="00501B4F">
      <w:pPr>
        <w:pStyle w:val="121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(см. таблицу)</w:t>
      </w:r>
    </w:p>
    <w:p w:rsidR="004C4A01" w:rsidRPr="004C4A01" w:rsidRDefault="004C4A01" w:rsidP="00501B4F">
      <w:pPr>
        <w:pStyle w:val="121"/>
        <w:spacing w:before="0" w:beforeAutospacing="0" w:after="0" w:afterAutospacing="0"/>
        <w:rPr>
          <w:rFonts w:ascii="Courier New" w:hAnsi="Courier New" w:cs="Courier New"/>
          <w:b w:val="0"/>
          <w:sz w:val="16"/>
          <w:szCs w:val="16"/>
        </w:rPr>
      </w:pPr>
    </w:p>
    <w:p w:rsidR="00133D52" w:rsidRPr="004C4A01" w:rsidRDefault="00133D52" w:rsidP="00501B4F">
      <w:pPr>
        <w:pStyle w:val="121"/>
        <w:numPr>
          <w:ilvl w:val="0"/>
          <w:numId w:val="2"/>
        </w:numPr>
        <w:spacing w:before="0" w:beforeAutospacing="0" w:after="0" w:afterAutospacing="0"/>
        <w:jc w:val="both"/>
        <w:rPr>
          <w:rFonts w:ascii="Courier New" w:hAnsi="Courier New" w:cs="Courier New"/>
          <w:b w:val="0"/>
          <w:sz w:val="28"/>
          <w:szCs w:val="28"/>
        </w:rPr>
      </w:pPr>
      <w:r w:rsidRPr="00501B4F">
        <w:rPr>
          <w:rFonts w:ascii="Courier New" w:hAnsi="Courier New" w:cs="Courier New"/>
          <w:sz w:val="28"/>
          <w:szCs w:val="28"/>
        </w:rPr>
        <w:t>Бросьте курить.</w:t>
      </w:r>
    </w:p>
    <w:p w:rsidR="004C4A01" w:rsidRPr="004C4A01" w:rsidRDefault="004C4A01" w:rsidP="004C4A01">
      <w:pPr>
        <w:pStyle w:val="121"/>
        <w:spacing w:before="0" w:beforeAutospacing="0" w:after="0" w:afterAutospacing="0"/>
        <w:ind w:left="720"/>
        <w:jc w:val="both"/>
        <w:rPr>
          <w:rFonts w:ascii="Courier New" w:hAnsi="Courier New" w:cs="Courier New"/>
          <w:b w:val="0"/>
          <w:sz w:val="16"/>
          <w:szCs w:val="16"/>
        </w:rPr>
      </w:pPr>
    </w:p>
    <w:p w:rsidR="00501B4F" w:rsidRPr="00501B4F" w:rsidRDefault="00133D52" w:rsidP="00501B4F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501B4F">
        <w:rPr>
          <w:rStyle w:val="12"/>
          <w:rFonts w:ascii="Courier New" w:eastAsiaTheme="majorEastAsia" w:hAnsi="Courier New" w:cs="Courier New"/>
          <w:sz w:val="28"/>
          <w:szCs w:val="28"/>
        </w:rPr>
        <w:t>Выполняйте регулярно физические упражнения.</w:t>
      </w:r>
    </w:p>
    <w:p w:rsidR="004C4A01" w:rsidRPr="00A05054" w:rsidRDefault="004C4A01" w:rsidP="000438FC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8"/>
          <w:szCs w:val="8"/>
        </w:rPr>
      </w:pPr>
    </w:p>
    <w:p w:rsidR="000438FC" w:rsidRDefault="00133D52" w:rsidP="000438FC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313F">
        <w:rPr>
          <w:rFonts w:ascii="Courier New" w:hAnsi="Courier New" w:cs="Courier New"/>
          <w:color w:val="000000"/>
          <w:sz w:val="28"/>
          <w:szCs w:val="28"/>
        </w:rPr>
        <w:t>Рекомендуются регулярные физические нагрузки ум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е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ренной интенсивности, по крайней </w:t>
      </w:r>
      <w:r w:rsidR="00501B4F" w:rsidRPr="003D313F">
        <w:rPr>
          <w:rFonts w:ascii="Courier New" w:hAnsi="Courier New" w:cs="Courier New"/>
          <w:color w:val="000000"/>
          <w:sz w:val="28"/>
          <w:szCs w:val="28"/>
        </w:rPr>
        <w:t>мере,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 30 минут в день, 3-4 раза в неделю. </w:t>
      </w:r>
      <w:r w:rsidR="009E2620" w:rsidRPr="009E2620">
        <w:rPr>
          <w:rFonts w:ascii="Courier New" w:hAnsi="Courier New" w:cs="Courier New"/>
          <w:color w:val="000000"/>
          <w:sz w:val="28"/>
          <w:szCs w:val="28"/>
        </w:rPr>
        <w:t>Наиболее безопасное и доступное практически для в</w:t>
      </w:r>
      <w:r w:rsidR="009E2620">
        <w:rPr>
          <w:rFonts w:ascii="Courier New" w:hAnsi="Courier New" w:cs="Courier New"/>
          <w:color w:val="000000"/>
          <w:sz w:val="28"/>
          <w:szCs w:val="28"/>
        </w:rPr>
        <w:t>сех физическое упражне</w:t>
      </w:r>
      <w:r w:rsidR="009E2620" w:rsidRPr="009E2620">
        <w:rPr>
          <w:rFonts w:ascii="Courier New" w:hAnsi="Courier New" w:cs="Courier New"/>
          <w:color w:val="000000"/>
          <w:sz w:val="28"/>
          <w:szCs w:val="28"/>
        </w:rPr>
        <w:t xml:space="preserve">ние - ходьба. </w:t>
      </w:r>
      <w:r w:rsidRPr="003D313F">
        <w:rPr>
          <w:rFonts w:ascii="Courier New" w:hAnsi="Courier New" w:cs="Courier New"/>
          <w:color w:val="000000"/>
          <w:sz w:val="28"/>
          <w:szCs w:val="28"/>
        </w:rPr>
        <w:t>Любые</w:t>
      </w:r>
      <w:r w:rsidR="000438FC">
        <w:rPr>
          <w:rFonts w:ascii="Courier New" w:hAnsi="Courier New" w:cs="Courier New"/>
          <w:color w:val="000000"/>
          <w:sz w:val="28"/>
          <w:szCs w:val="28"/>
        </w:rPr>
        <w:t xml:space="preserve"> упражнения лучше, чем никакие.</w:t>
      </w:r>
    </w:p>
    <w:p w:rsidR="009E2620" w:rsidRPr="004C4A01" w:rsidRDefault="009E2620" w:rsidP="004C4A01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 w:val="0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Рекомендуются</w:t>
      </w:r>
      <w:r w:rsidRPr="003D313F">
        <w:rPr>
          <w:rFonts w:ascii="Courier New" w:hAnsi="Courier New" w:cs="Courier New"/>
          <w:color w:val="000000"/>
          <w:sz w:val="28"/>
          <w:szCs w:val="28"/>
        </w:rPr>
        <w:t xml:space="preserve"> нетяжелые садовые и домашние работы, прогулки, бег трусцой, езда на велосипеде, плавание, танцы.</w:t>
      </w:r>
      <w:r w:rsidR="004C4A01">
        <w:rPr>
          <w:rFonts w:ascii="Courier New" w:hAnsi="Courier New" w:cs="Courier New"/>
          <w:b w:val="0"/>
          <w:color w:val="000000"/>
          <w:sz w:val="28"/>
          <w:szCs w:val="28"/>
        </w:rPr>
        <w:t xml:space="preserve"> </w:t>
      </w:r>
      <w:r w:rsidR="00133D52" w:rsidRPr="003D313F">
        <w:rPr>
          <w:rFonts w:ascii="Courier New" w:hAnsi="Courier New" w:cs="Courier New"/>
          <w:color w:val="000000"/>
          <w:sz w:val="28"/>
          <w:szCs w:val="28"/>
        </w:rPr>
        <w:t>Полезно поль</w:t>
      </w:r>
      <w:r>
        <w:rPr>
          <w:rFonts w:ascii="Courier New" w:hAnsi="Courier New" w:cs="Courier New"/>
          <w:color w:val="000000"/>
          <w:sz w:val="28"/>
          <w:szCs w:val="28"/>
        </w:rPr>
        <w:t>зоваться лестницей вместо лифта.</w:t>
      </w:r>
    </w:p>
    <w:p w:rsidR="00501B4F" w:rsidRPr="00501B4F" w:rsidRDefault="00501B4F" w:rsidP="00501B4F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 w:val="0"/>
          <w:color w:val="000000"/>
          <w:sz w:val="16"/>
          <w:szCs w:val="16"/>
        </w:rPr>
      </w:pPr>
    </w:p>
    <w:p w:rsidR="000438FC" w:rsidRDefault="00133D52" w:rsidP="000438FC">
      <w:pPr>
        <w:pStyle w:val="af5"/>
        <w:spacing w:before="0" w:beforeAutospacing="0" w:after="0" w:afterAutospacing="0"/>
        <w:rPr>
          <w:rFonts w:ascii="Courier New" w:hAnsi="Courier New" w:cs="Courier New"/>
          <w:sz w:val="32"/>
          <w:szCs w:val="32"/>
        </w:rPr>
      </w:pPr>
      <w:r w:rsidRPr="002A5308">
        <w:rPr>
          <w:rStyle w:val="12"/>
          <w:rFonts w:ascii="Courier New" w:eastAsiaTheme="majorEastAsia" w:hAnsi="Courier New" w:cs="Courier New"/>
          <w:sz w:val="32"/>
          <w:szCs w:val="32"/>
        </w:rPr>
        <w:t>Снижение холестерина с помощью лекарств.</w:t>
      </w:r>
    </w:p>
    <w:p w:rsidR="00133D52" w:rsidRDefault="00133D52" w:rsidP="000438FC">
      <w:pPr>
        <w:pStyle w:val="af5"/>
        <w:spacing w:before="0" w:beforeAutospacing="0" w:after="0" w:afterAutospacing="0"/>
        <w:ind w:firstLine="709"/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</w:pPr>
      <w:r w:rsidRPr="002A5308">
        <w:rPr>
          <w:rStyle w:val="a8"/>
          <w:rFonts w:ascii="Courier New" w:eastAsiaTheme="majorEastAsia" w:hAnsi="Courier New" w:cs="Courier New"/>
          <w:b/>
          <w:color w:val="000000"/>
          <w:sz w:val="28"/>
          <w:szCs w:val="28"/>
        </w:rPr>
        <w:t>Никогда не назначайте себе лекарства сами, только врач может определить, какое лекарство, в какой дозе и как Вам принимать!</w:t>
      </w:r>
    </w:p>
    <w:p w:rsidR="004C4A01" w:rsidRPr="004C4A01" w:rsidRDefault="004C4A01" w:rsidP="000438FC">
      <w:pPr>
        <w:pStyle w:val="af5"/>
        <w:spacing w:before="0" w:beforeAutospacing="0" w:after="0" w:afterAutospacing="0"/>
        <w:ind w:firstLine="709"/>
        <w:rPr>
          <w:rStyle w:val="a8"/>
          <w:rFonts w:ascii="Courier New" w:eastAsiaTheme="majorEastAsia" w:hAnsi="Courier New" w:cs="Courier New"/>
          <w:b/>
          <w:color w:val="000000"/>
          <w:sz w:val="16"/>
          <w:szCs w:val="16"/>
        </w:rPr>
      </w:pPr>
    </w:p>
    <w:p w:rsidR="00501B4F" w:rsidRDefault="00501B4F" w:rsidP="00501B4F">
      <w:pPr>
        <w:pStyle w:val="af5"/>
        <w:spacing w:before="0" w:beforeAutospacing="0" w:after="0" w:afterAutospacing="0"/>
        <w:rPr>
          <w:rStyle w:val="a8"/>
          <w:rFonts w:ascii="Courier New" w:eastAsiaTheme="majorEastAsia" w:hAnsi="Courier New" w:cs="Courier New"/>
          <w:b/>
          <w:i/>
          <w:color w:val="000000"/>
          <w:sz w:val="32"/>
          <w:szCs w:val="32"/>
          <w:u w:val="single"/>
        </w:rPr>
      </w:pPr>
      <w:r w:rsidRPr="002A5308">
        <w:rPr>
          <w:rStyle w:val="a8"/>
          <w:rFonts w:ascii="Courier New" w:eastAsiaTheme="majorEastAsia" w:hAnsi="Courier New" w:cs="Courier New"/>
          <w:b/>
          <w:i/>
          <w:color w:val="000000"/>
          <w:sz w:val="32"/>
          <w:szCs w:val="32"/>
          <w:u w:val="single"/>
        </w:rPr>
        <w:t>Рекомендации по выбору продуктов питания:</w:t>
      </w:r>
    </w:p>
    <w:p w:rsidR="004C4A01" w:rsidRPr="004C4A01" w:rsidRDefault="004C4A01" w:rsidP="00501B4F">
      <w:pPr>
        <w:pStyle w:val="af5"/>
        <w:spacing w:before="0" w:beforeAutospacing="0" w:after="0" w:afterAutospacing="0"/>
        <w:rPr>
          <w:rStyle w:val="a8"/>
          <w:rFonts w:ascii="Courier New" w:eastAsiaTheme="majorEastAsia" w:hAnsi="Courier New" w:cs="Courier New"/>
          <w:b/>
          <w:i/>
          <w:color w:val="000000"/>
          <w:sz w:val="16"/>
          <w:szCs w:val="16"/>
          <w:u w:val="single"/>
        </w:rPr>
      </w:pPr>
    </w:p>
    <w:p w:rsidR="007C2A77" w:rsidRPr="000438FC" w:rsidRDefault="007C2A77" w:rsidP="00501B4F">
      <w:pPr>
        <w:pStyle w:val="af5"/>
        <w:spacing w:before="0" w:beforeAutospacing="0" w:after="0" w:afterAutospacing="0"/>
        <w:rPr>
          <w:rStyle w:val="a8"/>
          <w:rFonts w:ascii="Courier New" w:eastAsiaTheme="majorEastAsia" w:hAnsi="Courier New" w:cs="Courier New"/>
          <w:b/>
          <w:i/>
          <w:color w:val="000000"/>
          <w:sz w:val="8"/>
          <w:szCs w:val="8"/>
          <w:u w:val="single"/>
        </w:rPr>
      </w:pPr>
    </w:p>
    <w:tbl>
      <w:tblPr>
        <w:tblStyle w:val="afa"/>
        <w:tblW w:w="10086" w:type="dxa"/>
        <w:tblLook w:val="04A0" w:firstRow="1" w:lastRow="0" w:firstColumn="1" w:lastColumn="0" w:noHBand="0" w:noVBand="1"/>
      </w:tblPr>
      <w:tblGrid>
        <w:gridCol w:w="1561"/>
        <w:gridCol w:w="2658"/>
        <w:gridCol w:w="2977"/>
        <w:gridCol w:w="2890"/>
      </w:tblGrid>
      <w:tr w:rsidR="007C2A77" w:rsidRPr="002A5308" w:rsidTr="00962132">
        <w:tc>
          <w:tcPr>
            <w:tcW w:w="1561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Продукты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</w:p>
        </w:tc>
        <w:tc>
          <w:tcPr>
            <w:tcW w:w="2658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Рекомендуются</w:t>
            </w:r>
          </w:p>
        </w:tc>
        <w:tc>
          <w:tcPr>
            <w:tcW w:w="2977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2"/>
                <w:szCs w:val="12"/>
              </w:rPr>
            </w:pPr>
          </w:p>
          <w:p w:rsid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Ограниченный 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приём</w:t>
            </w:r>
          </w:p>
        </w:tc>
        <w:tc>
          <w:tcPr>
            <w:tcW w:w="2890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2"/>
                <w:szCs w:val="12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Не</w:t>
            </w:r>
          </w:p>
          <w:p w:rsidR="007C2A77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Р</w:t>
            </w:r>
            <w:r w:rsidR="007C2A77"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екомендуются</w:t>
            </w:r>
          </w:p>
          <w:p w:rsidR="00A05054" w:rsidRPr="00962132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</w:p>
        </w:tc>
      </w:tr>
      <w:tr w:rsidR="00A05054" w:rsidRPr="00A05054" w:rsidTr="00962132">
        <w:tc>
          <w:tcPr>
            <w:tcW w:w="1561" w:type="dxa"/>
          </w:tcPr>
          <w:p w:rsidR="00A05054" w:rsidRPr="00A05054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  <w:r w:rsidRPr="00A05054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8" w:type="dxa"/>
          </w:tcPr>
          <w:p w:rsidR="00A05054" w:rsidRPr="00A05054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  <w:r w:rsidRPr="00A05054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A05054" w:rsidRPr="00A05054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  <w:r w:rsidRPr="00A05054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0" w:type="dxa"/>
          </w:tcPr>
          <w:p w:rsidR="00A05054" w:rsidRPr="00A05054" w:rsidRDefault="00A05054" w:rsidP="007001B5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  <w:r w:rsidRPr="00A05054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C2A77" w:rsidRPr="007C2A77" w:rsidTr="00962132">
        <w:tc>
          <w:tcPr>
            <w:tcW w:w="1561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2658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Ограничить прием всех жиров</w:t>
            </w:r>
          </w:p>
        </w:tc>
        <w:tc>
          <w:tcPr>
            <w:tcW w:w="2977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Подсолнечное, кук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у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рузное, оливковое, 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соевое, хлопковое масло, мягкие ма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р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гарины с высоким     содержанием   пол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и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ненасыщенных жирных кислот  до 2-2,5 ст.л.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</w:tcPr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Сливочное масло, животный жир, 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свиное сало,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пальмовое и </w:t>
            </w: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кокосовое масло, твердые          маргарины.</w:t>
            </w:r>
          </w:p>
        </w:tc>
        <w:bookmarkStart w:id="0" w:name="_GoBack"/>
        <w:bookmarkEnd w:id="0"/>
      </w:tr>
      <w:tr w:rsidR="007C2A77" w:rsidRPr="007C2A77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C2A77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  <w:t xml:space="preserve">Мясо,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001B5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Курица без вид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и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мого жира, </w:t>
            </w:r>
            <w:r w:rsidR="007001B5"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   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индейка, </w:t>
            </w:r>
          </w:p>
          <w:p w:rsidR="007001B5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телятина, </w:t>
            </w:r>
          </w:p>
          <w:p w:rsidR="007001B5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кролик, </w:t>
            </w:r>
          </w:p>
          <w:p w:rsidR="007001B5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дичь. </w:t>
            </w:r>
          </w:p>
          <w:p w:rsidR="007C2A77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Яичный белок.</w:t>
            </w: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62132" w:rsidRDefault="004279E4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Постная говядина, телячья или куриная колбаса без видим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 xml:space="preserve">го жира. </w:t>
            </w:r>
          </w:p>
          <w:p w:rsidR="007C2A77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hAnsi="Courier New" w:cs="Courier New"/>
                <w:b/>
                <w:bCs w:val="0"/>
              </w:rPr>
            </w:pPr>
            <w:r w:rsidRPr="00962132">
              <w:rPr>
                <w:rFonts w:ascii="Courier New" w:hAnsi="Courier New" w:cs="Courier New"/>
              </w:rPr>
              <w:t>Яйца: 1-2 в неделю.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Мясо с видимым ж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и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ром, колбасы, </w:t>
            </w:r>
            <w:r w:rsid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  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сосиски, паште</w:t>
            </w:r>
            <w:r w:rsidR="007001B5"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ты. У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 xml:space="preserve">тка, гусь, кожа домашней птицы, субпродукты, </w:t>
            </w:r>
          </w:p>
          <w:p w:rsidR="007C2A77" w:rsidRPr="00962132" w:rsidRDefault="004279E4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яичный желток.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</w:tr>
      <w:tr w:rsidR="007C2A77" w:rsidRPr="007C2A77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Все виды рыбы (особенно мо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р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ская), не менее 2-3 раз в нед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е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лю. Жирная рыба: треска, камбала, сельдь, сардины, тунец, лосось. Морской греб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е</w:t>
            </w:r>
            <w:r w:rsidRPr="00962132"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  <w:t>шок, устрицы.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Рыба, приготовле</w:t>
            </w:r>
            <w:r w:rsidRPr="00962132">
              <w:rPr>
                <w:rFonts w:ascii="Courier New" w:hAnsi="Courier New" w:cs="Courier New"/>
              </w:rPr>
              <w:t>н</w:t>
            </w:r>
            <w:r w:rsidRPr="00962132">
              <w:rPr>
                <w:rFonts w:ascii="Courier New" w:hAnsi="Courier New" w:cs="Courier New"/>
              </w:rPr>
              <w:t>ная на рекоменду</w:t>
            </w:r>
            <w:r w:rsidRPr="00962132">
              <w:rPr>
                <w:rFonts w:ascii="Courier New" w:hAnsi="Courier New" w:cs="Courier New"/>
              </w:rPr>
              <w:t>е</w:t>
            </w:r>
            <w:r w:rsidRPr="00962132">
              <w:rPr>
                <w:rFonts w:ascii="Courier New" w:hAnsi="Courier New" w:cs="Courier New"/>
              </w:rPr>
              <w:t>мом масле, морские ракообразные (кр</w:t>
            </w:r>
            <w:r w:rsidRPr="00962132">
              <w:rPr>
                <w:rFonts w:ascii="Courier New" w:hAnsi="Courier New" w:cs="Courier New"/>
              </w:rPr>
              <w:t>а</w:t>
            </w:r>
            <w:r w:rsidRPr="00962132">
              <w:rPr>
                <w:rFonts w:ascii="Courier New" w:hAnsi="Courier New" w:cs="Courier New"/>
              </w:rPr>
              <w:t>бы, омары) и мо</w:t>
            </w:r>
            <w:r w:rsidRPr="00962132">
              <w:rPr>
                <w:rFonts w:ascii="Courier New" w:hAnsi="Courier New" w:cs="Courier New"/>
              </w:rPr>
              <w:t>л</w:t>
            </w:r>
            <w:r w:rsidRPr="00962132">
              <w:rPr>
                <w:rFonts w:ascii="Courier New" w:hAnsi="Courier New" w:cs="Courier New"/>
              </w:rPr>
              <w:t>люски (мидии).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Икра рыб. 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Рыба, жаренная на не рекомендуемом масле или жире. </w:t>
            </w:r>
          </w:p>
          <w:p w:rsid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Креветки,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кальмары.</w:t>
            </w:r>
          </w:p>
        </w:tc>
      </w:tr>
      <w:tr w:rsidR="007C2A77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Молочные продукты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Обезжиренное 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или 0,5% жирн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 xml:space="preserve">сти молоко,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творог, кефир, йогурт, сыры 20% жирности.</w:t>
            </w: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Частично обезжире</w:t>
            </w:r>
            <w:r w:rsidRPr="00962132">
              <w:rPr>
                <w:rFonts w:ascii="Courier New" w:hAnsi="Courier New" w:cs="Courier New"/>
              </w:rPr>
              <w:t>н</w:t>
            </w:r>
            <w:r w:rsidRPr="00962132">
              <w:rPr>
                <w:rFonts w:ascii="Courier New" w:hAnsi="Courier New" w:cs="Courier New"/>
              </w:rPr>
              <w:t>ное молоко (1%), сыры средней жирн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сти.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Цельное молоко, сгущенное молоко, сливки, сметана. Жирные творог,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>сыры &gt;30% жирн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сти, плавленые с</w:t>
            </w:r>
            <w:r w:rsidRPr="00962132">
              <w:rPr>
                <w:rFonts w:ascii="Courier New" w:hAnsi="Courier New" w:cs="Courier New"/>
              </w:rPr>
              <w:t>ы</w:t>
            </w:r>
            <w:r w:rsidRPr="00962132">
              <w:rPr>
                <w:rFonts w:ascii="Courier New" w:hAnsi="Courier New" w:cs="Courier New"/>
              </w:rPr>
              <w:t>ры, мороженое.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</w:tr>
      <w:tr w:rsidR="007C2A77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Фрукты, овощи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Все свежие и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 xml:space="preserve">замороженные овощи, кукуруза, бобовые, вареный или печеный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 xml:space="preserve">картофель. </w:t>
            </w:r>
          </w:p>
          <w:p w:rsidR="007C2A77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Свежие или суш</w:t>
            </w:r>
            <w:r w:rsidRPr="00962132">
              <w:rPr>
                <w:rFonts w:ascii="Courier New" w:hAnsi="Courier New" w:cs="Courier New"/>
              </w:rPr>
              <w:t>е</w:t>
            </w:r>
            <w:r w:rsidR="004C4A01" w:rsidRPr="00962132">
              <w:rPr>
                <w:rFonts w:ascii="Courier New" w:hAnsi="Courier New" w:cs="Courier New"/>
              </w:rPr>
              <w:t xml:space="preserve">ные </w:t>
            </w:r>
            <w:r w:rsidRPr="00962132">
              <w:rPr>
                <w:rFonts w:ascii="Courier New" w:hAnsi="Courier New" w:cs="Courier New"/>
              </w:rPr>
              <w:t xml:space="preserve">фрукты, </w:t>
            </w:r>
            <w:r w:rsidR="00962132">
              <w:rPr>
                <w:rFonts w:ascii="Courier New" w:hAnsi="Courier New" w:cs="Courier New"/>
              </w:rPr>
              <w:t xml:space="preserve">  </w:t>
            </w:r>
            <w:r w:rsidRPr="00962132">
              <w:rPr>
                <w:rFonts w:ascii="Courier New" w:hAnsi="Courier New" w:cs="Courier New"/>
              </w:rPr>
              <w:t xml:space="preserve">несладкие </w:t>
            </w:r>
            <w:r w:rsidR="00962132">
              <w:rPr>
                <w:rFonts w:ascii="Courier New" w:hAnsi="Courier New" w:cs="Courier New"/>
              </w:rPr>
              <w:t xml:space="preserve">   </w:t>
            </w:r>
            <w:r w:rsidRPr="00962132">
              <w:rPr>
                <w:rFonts w:ascii="Courier New" w:hAnsi="Courier New" w:cs="Courier New"/>
              </w:rPr>
              <w:t xml:space="preserve">консервированные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>фрукты. Грецкие орехи, миндаль.</w:t>
            </w:r>
          </w:p>
          <w:p w:rsidR="00962132" w:rsidRPr="00962132" w:rsidRDefault="00962132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Картофель, приг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товленный на рек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 xml:space="preserve">мендуемом масле. 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Фрукты в сиропе, засахаренные </w:t>
            </w:r>
            <w:r w:rsidR="00962132">
              <w:rPr>
                <w:rFonts w:ascii="Courier New" w:hAnsi="Courier New" w:cs="Courier New"/>
              </w:rPr>
              <w:t xml:space="preserve">  </w:t>
            </w:r>
            <w:r w:rsidRPr="00962132">
              <w:rPr>
                <w:rFonts w:ascii="Courier New" w:hAnsi="Courier New" w:cs="Courier New"/>
              </w:rPr>
              <w:t xml:space="preserve">фрукты. 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Арахис,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фисташки,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фундук.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Картофель, приг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 xml:space="preserve">товленный на </w:t>
            </w:r>
            <w:r w:rsidR="00962132">
              <w:rPr>
                <w:rFonts w:ascii="Courier New" w:hAnsi="Courier New" w:cs="Courier New"/>
              </w:rPr>
              <w:t xml:space="preserve">   </w:t>
            </w:r>
            <w:r w:rsidRPr="00962132">
              <w:rPr>
                <w:rFonts w:ascii="Courier New" w:hAnsi="Courier New" w:cs="Courier New"/>
              </w:rPr>
              <w:t xml:space="preserve">животном жире, картофель фри, картофельные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чипсы.</w:t>
            </w:r>
          </w:p>
        </w:tc>
      </w:tr>
      <w:tr w:rsidR="007C2A77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Злаки и выпечка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hAnsi="Courier New" w:cs="Courier New"/>
                <w:b/>
                <w:bCs w:val="0"/>
              </w:rPr>
            </w:pPr>
            <w:r w:rsidRPr="00962132">
              <w:rPr>
                <w:rFonts w:ascii="Courier New" w:hAnsi="Courier New" w:cs="Courier New"/>
              </w:rPr>
              <w:t>Хлеб из муки грубого помола, овсяная каша, неполированный рис, макаронные изделия (группа А). Овсяное п</w:t>
            </w:r>
            <w:r w:rsidRPr="00962132">
              <w:rPr>
                <w:rFonts w:ascii="Courier New" w:hAnsi="Courier New" w:cs="Courier New"/>
              </w:rPr>
              <w:t>е</w:t>
            </w:r>
            <w:r w:rsidRPr="00962132">
              <w:rPr>
                <w:rFonts w:ascii="Courier New" w:hAnsi="Courier New" w:cs="Courier New"/>
              </w:rPr>
              <w:t>чение, нежирные пудинги, щербет.</w:t>
            </w: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Белый хлеб, сладкие каши, полированный рис, макаронные и</w:t>
            </w:r>
            <w:r w:rsidRPr="00962132">
              <w:rPr>
                <w:rFonts w:ascii="Courier New" w:hAnsi="Courier New" w:cs="Courier New"/>
              </w:rPr>
              <w:t>з</w:t>
            </w:r>
            <w:r w:rsidRPr="00962132">
              <w:rPr>
                <w:rFonts w:ascii="Courier New" w:hAnsi="Courier New" w:cs="Courier New"/>
              </w:rPr>
              <w:t>делия из белой м</w:t>
            </w:r>
            <w:r w:rsidRPr="00962132">
              <w:rPr>
                <w:rFonts w:ascii="Courier New" w:hAnsi="Courier New" w:cs="Courier New"/>
              </w:rPr>
              <w:t>у</w:t>
            </w:r>
            <w:r w:rsidRPr="00962132">
              <w:rPr>
                <w:rFonts w:ascii="Courier New" w:hAnsi="Courier New" w:cs="Courier New"/>
              </w:rPr>
              <w:t>ки. Несладкое печ</w:t>
            </w:r>
            <w:r w:rsidRPr="00962132">
              <w:rPr>
                <w:rFonts w:ascii="Courier New" w:hAnsi="Courier New" w:cs="Courier New"/>
              </w:rPr>
              <w:t>е</w:t>
            </w:r>
            <w:r w:rsidRPr="00962132">
              <w:rPr>
                <w:rFonts w:ascii="Courier New" w:hAnsi="Courier New" w:cs="Courier New"/>
              </w:rPr>
              <w:t>ние, песочные и бисквитные пиро</w:t>
            </w:r>
            <w:r w:rsidRPr="00962132">
              <w:rPr>
                <w:rFonts w:ascii="Courier New" w:hAnsi="Courier New" w:cs="Courier New"/>
              </w:rPr>
              <w:t>ж</w:t>
            </w:r>
            <w:r w:rsidRPr="00962132">
              <w:rPr>
                <w:rFonts w:ascii="Courier New" w:hAnsi="Courier New" w:cs="Courier New"/>
              </w:rPr>
              <w:t>ные, приготовленные на рекомендуемом масле.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Сдобные булки, </w:t>
            </w:r>
          </w:p>
          <w:p w:rsidR="008900DF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пирожные, </w:t>
            </w:r>
          </w:p>
          <w:p w:rsidR="008900DF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 xml:space="preserve">бисквиты, </w:t>
            </w: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hAnsi="Courier New" w:cs="Courier New"/>
                <w:b/>
                <w:bCs w:val="0"/>
              </w:rPr>
            </w:pPr>
            <w:r w:rsidRPr="00962132">
              <w:rPr>
                <w:rFonts w:ascii="Courier New" w:hAnsi="Courier New" w:cs="Courier New"/>
              </w:rPr>
              <w:t xml:space="preserve">кондитерские </w:t>
            </w:r>
            <w:r w:rsidR="008900DF" w:rsidRPr="00962132">
              <w:rPr>
                <w:rFonts w:ascii="Courier New" w:hAnsi="Courier New" w:cs="Courier New"/>
              </w:rPr>
              <w:t xml:space="preserve"> </w:t>
            </w:r>
            <w:r w:rsidR="00962132">
              <w:rPr>
                <w:rFonts w:ascii="Courier New" w:hAnsi="Courier New" w:cs="Courier New"/>
              </w:rPr>
              <w:t xml:space="preserve">  </w:t>
            </w:r>
            <w:r w:rsidRPr="00962132">
              <w:rPr>
                <w:rFonts w:ascii="Courier New" w:hAnsi="Courier New" w:cs="Courier New"/>
              </w:rPr>
              <w:t xml:space="preserve">изделия,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>приг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товленные на не рекомендуемых ж</w:t>
            </w:r>
            <w:r w:rsidRPr="00962132">
              <w:rPr>
                <w:rFonts w:ascii="Courier New" w:hAnsi="Courier New" w:cs="Courier New"/>
              </w:rPr>
              <w:t>и</w:t>
            </w:r>
            <w:r w:rsidRPr="00962132">
              <w:rPr>
                <w:rFonts w:ascii="Courier New" w:hAnsi="Courier New" w:cs="Courier New"/>
              </w:rPr>
              <w:t>рах.</w:t>
            </w:r>
          </w:p>
        </w:tc>
      </w:tr>
      <w:tr w:rsidR="007C2A77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Супы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>Овощные супы.</w:t>
            </w: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</w:rPr>
            </w:pPr>
            <w:r w:rsidRPr="00962132">
              <w:rPr>
                <w:rFonts w:ascii="Courier New" w:hAnsi="Courier New" w:cs="Courier New"/>
              </w:rPr>
              <w:t xml:space="preserve">Супы в пакетах, на нежирных мясных </w:t>
            </w:r>
            <w:r w:rsidR="00962132">
              <w:rPr>
                <w:rFonts w:ascii="Courier New" w:hAnsi="Courier New" w:cs="Courier New"/>
              </w:rPr>
              <w:t xml:space="preserve"> </w:t>
            </w:r>
            <w:r w:rsidRPr="00962132">
              <w:rPr>
                <w:rFonts w:ascii="Courier New" w:hAnsi="Courier New" w:cs="Courier New"/>
              </w:rPr>
              <w:t>бульонах.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C2A77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Супы-пюре на жи</w:t>
            </w:r>
            <w:r w:rsidRPr="00962132">
              <w:rPr>
                <w:rFonts w:ascii="Courier New" w:hAnsi="Courier New" w:cs="Courier New"/>
              </w:rPr>
              <w:t>р</w:t>
            </w:r>
            <w:r w:rsidRPr="00962132">
              <w:rPr>
                <w:rFonts w:ascii="Courier New" w:hAnsi="Courier New" w:cs="Courier New"/>
              </w:rPr>
              <w:t>ных мясных буль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нах.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Style w:val="a8"/>
                <w:rFonts w:ascii="Courier New" w:eastAsiaTheme="majorEastAsia" w:hAnsi="Courier New" w:cs="Courier New"/>
                <w:b/>
                <w:color w:val="000000"/>
                <w:sz w:val="16"/>
                <w:szCs w:val="16"/>
              </w:rPr>
            </w:pPr>
          </w:p>
        </w:tc>
      </w:tr>
      <w:tr w:rsidR="007001B5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Напитки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Чай, некрепкий кофе, минерал</w:t>
            </w:r>
            <w:r w:rsidRPr="00962132">
              <w:rPr>
                <w:rFonts w:ascii="Courier New" w:hAnsi="Courier New" w:cs="Courier New"/>
              </w:rPr>
              <w:t>ь</w:t>
            </w:r>
            <w:r w:rsidRPr="00962132">
              <w:rPr>
                <w:rFonts w:ascii="Courier New" w:hAnsi="Courier New" w:cs="Courier New"/>
              </w:rPr>
              <w:t>ная вода, фру</w:t>
            </w:r>
            <w:r w:rsidRPr="00962132">
              <w:rPr>
                <w:rFonts w:ascii="Courier New" w:hAnsi="Courier New" w:cs="Courier New"/>
              </w:rPr>
              <w:t>к</w:t>
            </w:r>
            <w:r w:rsidRPr="00962132">
              <w:rPr>
                <w:rFonts w:ascii="Courier New" w:hAnsi="Courier New" w:cs="Courier New"/>
              </w:rPr>
              <w:t>товые соки без сахара, безалк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гольные напитки.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Сладкие напитки, нежирные напитки из какао, алкогольные напитки.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Кофе со сливками, какао.</w:t>
            </w:r>
          </w:p>
        </w:tc>
      </w:tr>
      <w:tr w:rsidR="007001B5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Сладости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Фруктовое мор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женое, желе, сладости без с</w:t>
            </w:r>
            <w:r w:rsidRPr="00962132">
              <w:rPr>
                <w:rFonts w:ascii="Courier New" w:hAnsi="Courier New" w:cs="Courier New"/>
              </w:rPr>
              <w:t>а</w:t>
            </w:r>
            <w:r w:rsidRPr="00962132">
              <w:rPr>
                <w:rFonts w:ascii="Courier New" w:hAnsi="Courier New" w:cs="Courier New"/>
              </w:rPr>
              <w:t>хара.</w:t>
            </w: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Мармелад, мед, с</w:t>
            </w:r>
            <w:r w:rsidRPr="00962132">
              <w:rPr>
                <w:rFonts w:ascii="Courier New" w:hAnsi="Courier New" w:cs="Courier New"/>
              </w:rPr>
              <w:t>и</w:t>
            </w:r>
            <w:r w:rsidRPr="00962132">
              <w:rPr>
                <w:rFonts w:ascii="Courier New" w:hAnsi="Courier New" w:cs="Courier New"/>
              </w:rPr>
              <w:t>ропы, пастила, с</w:t>
            </w:r>
            <w:r w:rsidRPr="00962132">
              <w:rPr>
                <w:rFonts w:ascii="Courier New" w:hAnsi="Courier New" w:cs="Courier New"/>
              </w:rPr>
              <w:t>а</w:t>
            </w:r>
            <w:r w:rsidRPr="00962132">
              <w:rPr>
                <w:rFonts w:ascii="Courier New" w:hAnsi="Courier New" w:cs="Courier New"/>
              </w:rPr>
              <w:t>хар, сорбитол, гл</w:t>
            </w:r>
            <w:r w:rsidRPr="00962132">
              <w:rPr>
                <w:rFonts w:ascii="Courier New" w:hAnsi="Courier New" w:cs="Courier New"/>
              </w:rPr>
              <w:t>ю</w:t>
            </w:r>
            <w:r w:rsidRPr="00962132">
              <w:rPr>
                <w:rFonts w:ascii="Courier New" w:hAnsi="Courier New" w:cs="Courier New"/>
              </w:rPr>
              <w:t>коза, фруктоза, арахисовое масло.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Масляные кремы, шоколад, ириски, помадки.</w:t>
            </w:r>
          </w:p>
        </w:tc>
      </w:tr>
      <w:tr w:rsidR="007001B5" w:rsidRPr="009E2620" w:rsidTr="00962132">
        <w:tc>
          <w:tcPr>
            <w:tcW w:w="1561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</w:rPr>
            </w:pPr>
            <w:r w:rsidRPr="00962132">
              <w:rPr>
                <w:rFonts w:ascii="Courier New" w:hAnsi="Courier New" w:cs="Courier New"/>
                <w:sz w:val="28"/>
                <w:szCs w:val="28"/>
              </w:rPr>
              <w:t>Приправы</w:t>
            </w:r>
          </w:p>
        </w:tc>
        <w:tc>
          <w:tcPr>
            <w:tcW w:w="2658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Травы, специи, горчица, перец, уксус, нежирные приправы.</w:t>
            </w: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Низкокалорийный майонез, соевый с</w:t>
            </w:r>
            <w:r w:rsidRPr="00962132">
              <w:rPr>
                <w:rFonts w:ascii="Courier New" w:hAnsi="Courier New" w:cs="Courier New"/>
              </w:rPr>
              <w:t>о</w:t>
            </w:r>
            <w:r w:rsidRPr="00962132">
              <w:rPr>
                <w:rFonts w:ascii="Courier New" w:hAnsi="Courier New" w:cs="Courier New"/>
              </w:rPr>
              <w:t>ус.</w:t>
            </w:r>
          </w:p>
        </w:tc>
        <w:tc>
          <w:tcPr>
            <w:tcW w:w="2890" w:type="dxa"/>
          </w:tcPr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7001B5" w:rsidRPr="00962132" w:rsidRDefault="007001B5" w:rsidP="007001B5">
            <w:pPr>
              <w:pStyle w:val="af5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962132">
              <w:rPr>
                <w:rFonts w:ascii="Courier New" w:hAnsi="Courier New" w:cs="Courier New"/>
              </w:rPr>
              <w:t>Обычный майонез или другие жирные приправы.</w:t>
            </w:r>
          </w:p>
        </w:tc>
      </w:tr>
    </w:tbl>
    <w:p w:rsidR="007C2A77" w:rsidRPr="00962132" w:rsidRDefault="007C2A77" w:rsidP="00501B4F">
      <w:pPr>
        <w:pStyle w:val="af5"/>
        <w:spacing w:before="0" w:beforeAutospacing="0" w:after="0" w:afterAutospacing="0"/>
        <w:rPr>
          <w:rStyle w:val="a8"/>
          <w:rFonts w:ascii="Courier New" w:eastAsiaTheme="majorEastAsia" w:hAnsi="Courier New" w:cs="Courier New"/>
          <w:b/>
          <w:i/>
          <w:color w:val="000000"/>
          <w:sz w:val="16"/>
          <w:szCs w:val="16"/>
          <w:u w:val="single"/>
        </w:rPr>
      </w:pPr>
    </w:p>
    <w:p w:rsidR="0075358C" w:rsidRPr="0075358C" w:rsidRDefault="00133D52" w:rsidP="0075358C">
      <w:pPr>
        <w:pStyle w:val="af5"/>
        <w:spacing w:before="0" w:beforeAutospacing="0" w:after="0" w:afterAutospacing="0"/>
        <w:rPr>
          <w:rFonts w:ascii="Courier New" w:hAnsi="Courier New" w:cs="Courier New"/>
          <w:b w:val="0"/>
          <w:i/>
          <w:color w:val="000000"/>
          <w:sz w:val="32"/>
          <w:szCs w:val="32"/>
          <w:u w:val="single"/>
        </w:rPr>
      </w:pPr>
      <w:r w:rsidRPr="0075358C">
        <w:rPr>
          <w:rFonts w:ascii="Courier New" w:hAnsi="Courier New" w:cs="Courier New"/>
          <w:i/>
          <w:color w:val="000000"/>
          <w:sz w:val="32"/>
          <w:szCs w:val="32"/>
          <w:u w:val="single"/>
        </w:rPr>
        <w:t>Советы по приготовлению пищи:</w:t>
      </w:r>
    </w:p>
    <w:p w:rsidR="0075358C" w:rsidRPr="00962132" w:rsidRDefault="0075358C" w:rsidP="0075358C">
      <w:pPr>
        <w:pStyle w:val="af5"/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8"/>
          <w:szCs w:val="8"/>
        </w:rPr>
      </w:pPr>
    </w:p>
    <w:p w:rsid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 xml:space="preserve">Перед приготовлением срезайте жир с мяса, а с птицы снимайте кожу. </w:t>
      </w:r>
    </w:p>
    <w:p w:rsid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 xml:space="preserve">Охлаждайте мясной бульон и снимайте с него верхний слой жира. </w:t>
      </w:r>
    </w:p>
    <w:p w:rsid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>Мясо запекайте на решетке, что</w:t>
      </w:r>
      <w:r w:rsidR="0075358C">
        <w:rPr>
          <w:rFonts w:ascii="Courier New" w:hAnsi="Courier New" w:cs="Courier New"/>
          <w:color w:val="000000"/>
          <w:sz w:val="28"/>
          <w:szCs w:val="28"/>
        </w:rPr>
        <w:t xml:space="preserve">бы жир стекал вниз, </w:t>
      </w:r>
      <w:r w:rsidRPr="0075358C">
        <w:rPr>
          <w:rFonts w:ascii="Courier New" w:hAnsi="Courier New" w:cs="Courier New"/>
          <w:color w:val="000000"/>
          <w:sz w:val="28"/>
          <w:szCs w:val="28"/>
        </w:rPr>
        <w:t xml:space="preserve">подавайте к мясу овощи. </w:t>
      </w:r>
    </w:p>
    <w:p w:rsid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>Избегайте жареной пищи, ешьте пищу вареную, приг</w:t>
      </w:r>
      <w:r w:rsidRPr="0075358C">
        <w:rPr>
          <w:rFonts w:ascii="Courier New" w:hAnsi="Courier New" w:cs="Courier New"/>
          <w:color w:val="000000"/>
          <w:sz w:val="28"/>
          <w:szCs w:val="28"/>
        </w:rPr>
        <w:t>о</w:t>
      </w:r>
      <w:r w:rsidRPr="0075358C">
        <w:rPr>
          <w:rFonts w:ascii="Courier New" w:hAnsi="Courier New" w:cs="Courier New"/>
          <w:color w:val="000000"/>
          <w:sz w:val="28"/>
          <w:szCs w:val="28"/>
        </w:rPr>
        <w:t xml:space="preserve">товленную на пару или в микроволновой печи. </w:t>
      </w:r>
    </w:p>
    <w:p w:rsid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 xml:space="preserve">При выпечке заменяйте целое яйцо яичным белком и двумя чайными ложками растительного масла. </w:t>
      </w:r>
    </w:p>
    <w:p w:rsidR="00133D52" w:rsidRPr="0075358C" w:rsidRDefault="00133D52" w:rsidP="0075358C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Courier New" w:hAnsi="Courier New" w:cs="Courier New"/>
          <w:b w:val="0"/>
          <w:color w:val="000000"/>
          <w:sz w:val="28"/>
          <w:szCs w:val="28"/>
        </w:rPr>
      </w:pPr>
      <w:r w:rsidRPr="0075358C">
        <w:rPr>
          <w:rFonts w:ascii="Courier New" w:hAnsi="Courier New" w:cs="Courier New"/>
          <w:color w:val="000000"/>
          <w:sz w:val="28"/>
          <w:szCs w:val="28"/>
        </w:rPr>
        <w:t>Вместо майонеза заправляете овощные салаты лимонным соком и специями.</w:t>
      </w:r>
    </w:p>
    <w:sectPr w:rsidR="00133D52" w:rsidRPr="0075358C" w:rsidSect="003D313F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3E" w:rsidRDefault="00DD6A3E" w:rsidP="007C2A77">
      <w:r>
        <w:separator/>
      </w:r>
    </w:p>
  </w:endnote>
  <w:endnote w:type="continuationSeparator" w:id="0">
    <w:p w:rsidR="00DD6A3E" w:rsidRDefault="00DD6A3E" w:rsidP="007C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3264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2A77" w:rsidRPr="007C2A77" w:rsidRDefault="007C2A77">
        <w:pPr>
          <w:pStyle w:val="af8"/>
          <w:jc w:val="right"/>
          <w:rPr>
            <w:sz w:val="24"/>
            <w:szCs w:val="24"/>
          </w:rPr>
        </w:pPr>
        <w:r w:rsidRPr="007C2A77">
          <w:rPr>
            <w:sz w:val="24"/>
            <w:szCs w:val="24"/>
          </w:rPr>
          <w:fldChar w:fldCharType="begin"/>
        </w:r>
        <w:r w:rsidRPr="007C2A77">
          <w:rPr>
            <w:sz w:val="24"/>
            <w:szCs w:val="24"/>
          </w:rPr>
          <w:instrText>PAGE   \* MERGEFORMAT</w:instrText>
        </w:r>
        <w:r w:rsidRPr="007C2A77">
          <w:rPr>
            <w:sz w:val="24"/>
            <w:szCs w:val="24"/>
          </w:rPr>
          <w:fldChar w:fldCharType="separate"/>
        </w:r>
        <w:r w:rsidR="00A05054">
          <w:rPr>
            <w:noProof/>
            <w:sz w:val="24"/>
            <w:szCs w:val="24"/>
          </w:rPr>
          <w:t>3</w:t>
        </w:r>
        <w:r w:rsidRPr="007C2A77">
          <w:rPr>
            <w:sz w:val="24"/>
            <w:szCs w:val="24"/>
          </w:rPr>
          <w:fldChar w:fldCharType="end"/>
        </w:r>
      </w:p>
    </w:sdtContent>
  </w:sdt>
  <w:p w:rsidR="007C2A77" w:rsidRDefault="007C2A7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3E" w:rsidRDefault="00DD6A3E" w:rsidP="007C2A77">
      <w:r>
        <w:separator/>
      </w:r>
    </w:p>
  </w:footnote>
  <w:footnote w:type="continuationSeparator" w:id="0">
    <w:p w:rsidR="00DD6A3E" w:rsidRDefault="00DD6A3E" w:rsidP="007C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E1"/>
    <w:multiLevelType w:val="hybridMultilevel"/>
    <w:tmpl w:val="15A8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381"/>
    <w:multiLevelType w:val="hybridMultilevel"/>
    <w:tmpl w:val="0EC0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37A"/>
    <w:multiLevelType w:val="hybridMultilevel"/>
    <w:tmpl w:val="DD209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929BF"/>
    <w:multiLevelType w:val="hybridMultilevel"/>
    <w:tmpl w:val="64E05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1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38FC"/>
    <w:rsid w:val="00044523"/>
    <w:rsid w:val="000448AE"/>
    <w:rsid w:val="00044BAB"/>
    <w:rsid w:val="00044DD3"/>
    <w:rsid w:val="00044DF1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3D52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401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30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281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13F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6B93"/>
    <w:rsid w:val="00427664"/>
    <w:rsid w:val="00427793"/>
    <w:rsid w:val="004279E4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01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1B4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B42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1B5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358C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2A77"/>
    <w:rsid w:val="007C38B0"/>
    <w:rsid w:val="007C419A"/>
    <w:rsid w:val="007C5867"/>
    <w:rsid w:val="007C63F6"/>
    <w:rsid w:val="007C6C29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00DF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132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620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5054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1A5A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6A3E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semiHidden/>
    <w:unhideWhenUsed/>
    <w:rsid w:val="00044D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DF1"/>
  </w:style>
  <w:style w:type="paragraph" w:styleId="af5">
    <w:name w:val="Normal (Web)"/>
    <w:basedOn w:val="a"/>
    <w:uiPriority w:val="99"/>
    <w:unhideWhenUsed/>
    <w:rsid w:val="0013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2"/>
    <w:basedOn w:val="a0"/>
    <w:rsid w:val="00133D52"/>
  </w:style>
  <w:style w:type="paragraph" w:customStyle="1" w:styleId="121">
    <w:name w:val="стиль121"/>
    <w:basedOn w:val="a"/>
    <w:rsid w:val="0013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C2A7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C2A77"/>
    <w:rPr>
      <w:b/>
    </w:rPr>
  </w:style>
  <w:style w:type="paragraph" w:styleId="af8">
    <w:name w:val="footer"/>
    <w:basedOn w:val="a"/>
    <w:link w:val="af9"/>
    <w:uiPriority w:val="99"/>
    <w:unhideWhenUsed/>
    <w:rsid w:val="007C2A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C2A77"/>
    <w:rPr>
      <w:b/>
    </w:rPr>
  </w:style>
  <w:style w:type="table" w:styleId="afa">
    <w:name w:val="Table Grid"/>
    <w:basedOn w:val="a1"/>
    <w:uiPriority w:val="59"/>
    <w:rsid w:val="007C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semiHidden/>
    <w:unhideWhenUsed/>
    <w:rsid w:val="00044D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DF1"/>
  </w:style>
  <w:style w:type="paragraph" w:styleId="af5">
    <w:name w:val="Normal (Web)"/>
    <w:basedOn w:val="a"/>
    <w:uiPriority w:val="99"/>
    <w:unhideWhenUsed/>
    <w:rsid w:val="0013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2"/>
    <w:basedOn w:val="a0"/>
    <w:rsid w:val="00133D52"/>
  </w:style>
  <w:style w:type="paragraph" w:customStyle="1" w:styleId="121">
    <w:name w:val="стиль121"/>
    <w:basedOn w:val="a"/>
    <w:rsid w:val="0013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C2A7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C2A77"/>
    <w:rPr>
      <w:b/>
    </w:rPr>
  </w:style>
  <w:style w:type="paragraph" w:styleId="af8">
    <w:name w:val="footer"/>
    <w:basedOn w:val="a"/>
    <w:link w:val="af9"/>
    <w:uiPriority w:val="99"/>
    <w:unhideWhenUsed/>
    <w:rsid w:val="007C2A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C2A77"/>
    <w:rPr>
      <w:b/>
    </w:rPr>
  </w:style>
  <w:style w:type="table" w:styleId="afa">
    <w:name w:val="Table Grid"/>
    <w:basedOn w:val="a1"/>
    <w:uiPriority w:val="59"/>
    <w:rsid w:val="007C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8AEA-2CD0-4AAC-8238-14EB8F3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2015-02-08T09:12:00Z</dcterms:created>
  <dcterms:modified xsi:type="dcterms:W3CDTF">2015-02-08T11:41:00Z</dcterms:modified>
</cp:coreProperties>
</file>